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4C" w:rsidRPr="00F03841" w:rsidRDefault="003F774C" w:rsidP="00234B0E">
      <w:pPr>
        <w:shd w:val="clear" w:color="auto" w:fill="FFFBEC"/>
        <w:tabs>
          <w:tab w:val="left" w:pos="993"/>
        </w:tabs>
        <w:spacing w:before="100" w:beforeAutospacing="1" w:after="75" w:line="360" w:lineRule="auto"/>
        <w:ind w:left="567"/>
        <w:outlineLvl w:val="2"/>
        <w:rPr>
          <w:rFonts w:ascii="Comic Sans MS" w:hAnsi="Comic Sans MS"/>
          <w:b/>
          <w:bCs/>
          <w:sz w:val="32"/>
          <w:szCs w:val="32"/>
        </w:rPr>
      </w:pPr>
      <w:r w:rsidRPr="00F03841">
        <w:rPr>
          <w:rStyle w:val="Fett"/>
          <w:rFonts w:ascii="Comic Sans MS" w:hAnsi="Comic Sans MS"/>
          <w:color w:val="auto"/>
          <w:sz w:val="32"/>
          <w:szCs w:val="32"/>
        </w:rPr>
        <w:t xml:space="preserve">12 gute Gründe, warum Sie Ihrem </w:t>
      </w:r>
      <w:r w:rsidR="00097E6C" w:rsidRPr="00F03841">
        <w:rPr>
          <w:rStyle w:val="Fett"/>
          <w:rFonts w:ascii="Comic Sans MS" w:hAnsi="Comic Sans MS"/>
          <w:color w:val="auto"/>
          <w:sz w:val="32"/>
          <w:szCs w:val="32"/>
        </w:rPr>
        <w:t>Kind jeden Tag vorlesen sollten</w:t>
      </w:r>
      <w:r w:rsidRPr="00F03841">
        <w:rPr>
          <w:rStyle w:val="Fett"/>
          <w:rFonts w:ascii="Comic Sans MS" w:hAnsi="Comic Sans MS"/>
          <w:color w:val="auto"/>
          <w:sz w:val="32"/>
          <w:szCs w:val="32"/>
        </w:rPr>
        <w:t> </w:t>
      </w:r>
    </w:p>
    <w:p w:rsidR="003F774C" w:rsidRPr="00F03841" w:rsidRDefault="003F774C" w:rsidP="00234B0E">
      <w:pPr>
        <w:numPr>
          <w:ilvl w:val="0"/>
          <w:numId w:val="1"/>
        </w:numPr>
        <w:shd w:val="clear" w:color="auto" w:fill="FFFBEC"/>
        <w:tabs>
          <w:tab w:val="clear" w:pos="720"/>
          <w:tab w:val="num" w:pos="294"/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F03841">
        <w:rPr>
          <w:rStyle w:val="Fett"/>
          <w:rFonts w:asciiTheme="minorHAnsi" w:hAnsiTheme="minorHAnsi"/>
          <w:b/>
          <w:color w:val="auto"/>
          <w:sz w:val="27"/>
          <w:szCs w:val="27"/>
        </w:rPr>
        <w:t>Zeit zum Schmusen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:</w:t>
      </w:r>
      <w:r w:rsidRPr="00F03841">
        <w:rPr>
          <w:sz w:val="27"/>
          <w:szCs w:val="27"/>
        </w:rPr>
        <w:t xml:space="preserve"> Was gibt es Schöneres, als sich an Mama oder Papa zu kuscheln und zusammen ein Buch oder eine </w:t>
      </w:r>
      <w:hyperlink r:id="rId7" w:tgtFrame="_blank" w:tooltip="Olli und Molli Kindergarten" w:history="1">
        <w:r w:rsidRPr="00F03841">
          <w:rPr>
            <w:rStyle w:val="Hyperlink"/>
            <w:color w:val="auto"/>
            <w:sz w:val="27"/>
            <w:szCs w:val="27"/>
          </w:rPr>
          <w:t>Kinderzeitschrift</w:t>
        </w:r>
      </w:hyperlink>
      <w:r w:rsidRPr="00F03841">
        <w:rPr>
          <w:sz w:val="27"/>
          <w:szCs w:val="27"/>
        </w:rPr>
        <w:t xml:space="preserve"> anzuschauen? 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Vorlesen stärkt die Bindung zwischen Eltern und Kindern</w:t>
      </w:r>
      <w:r w:rsidRPr="00F03841">
        <w:rPr>
          <w:sz w:val="27"/>
          <w:szCs w:val="27"/>
        </w:rPr>
        <w:t>. </w:t>
      </w:r>
    </w:p>
    <w:p w:rsidR="003F774C" w:rsidRPr="00F03841" w:rsidRDefault="003F774C" w:rsidP="00234B0E">
      <w:pPr>
        <w:numPr>
          <w:ilvl w:val="0"/>
          <w:numId w:val="1"/>
        </w:num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F03841">
        <w:rPr>
          <w:rStyle w:val="Fett"/>
          <w:rFonts w:asciiTheme="minorHAnsi" w:hAnsiTheme="minorHAnsi"/>
          <w:b/>
          <w:color w:val="auto"/>
          <w:sz w:val="27"/>
          <w:szCs w:val="27"/>
        </w:rPr>
        <w:t>Ausgeglichenheit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:</w:t>
      </w:r>
      <w:r w:rsidRPr="00F03841">
        <w:rPr>
          <w:sz w:val="27"/>
          <w:szCs w:val="27"/>
        </w:rPr>
        <w:t xml:space="preserve"> Aktive Kinder, die viel laufen und toben, brauchen ab und zu eine Verschnaufpause. Eine 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gemeinsame Lesezeit</w:t>
      </w:r>
      <w:r w:rsidRPr="00F03841">
        <w:rPr>
          <w:sz w:val="27"/>
          <w:szCs w:val="27"/>
        </w:rPr>
        <w:t xml:space="preserve"> hilft ihnen 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zur Ruhe zu kommen</w:t>
      </w:r>
      <w:r w:rsidRPr="00F03841">
        <w:rPr>
          <w:sz w:val="27"/>
          <w:szCs w:val="27"/>
        </w:rPr>
        <w:t>. </w:t>
      </w:r>
    </w:p>
    <w:p w:rsidR="003F774C" w:rsidRPr="00F03841" w:rsidRDefault="003F774C" w:rsidP="00234B0E">
      <w:pPr>
        <w:numPr>
          <w:ilvl w:val="0"/>
          <w:numId w:val="1"/>
        </w:num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F03841">
        <w:rPr>
          <w:rStyle w:val="Fett"/>
          <w:rFonts w:asciiTheme="minorHAnsi" w:hAnsiTheme="minorHAnsi"/>
          <w:b/>
          <w:color w:val="auto"/>
          <w:sz w:val="27"/>
          <w:szCs w:val="27"/>
        </w:rPr>
        <w:t>Konzentration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:</w:t>
      </w:r>
      <w:r w:rsidRPr="00F03841">
        <w:rPr>
          <w:sz w:val="27"/>
          <w:szCs w:val="27"/>
        </w:rPr>
        <w:t xml:space="preserve"> Sich ein Buch anschauen, genau zuhören und auf jedes Detail achten – Bücher 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schulen die Konzentration und die Merkfähigkeit</w:t>
      </w:r>
      <w:r w:rsidRPr="00F03841">
        <w:rPr>
          <w:sz w:val="27"/>
          <w:szCs w:val="27"/>
        </w:rPr>
        <w:t>, so dass Kindern später das Lernen leichter fällt.</w:t>
      </w:r>
    </w:p>
    <w:p w:rsidR="003F774C" w:rsidRPr="00F03841" w:rsidRDefault="003F774C" w:rsidP="00234B0E">
      <w:pPr>
        <w:numPr>
          <w:ilvl w:val="0"/>
          <w:numId w:val="1"/>
        </w:num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F03841">
        <w:rPr>
          <w:rStyle w:val="Fett"/>
          <w:rFonts w:asciiTheme="minorHAnsi" w:hAnsiTheme="minorHAnsi"/>
          <w:b/>
          <w:color w:val="auto"/>
          <w:sz w:val="27"/>
          <w:szCs w:val="27"/>
        </w:rPr>
        <w:t>Wissen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:</w:t>
      </w:r>
      <w:r w:rsidRPr="00F03841">
        <w:rPr>
          <w:sz w:val="27"/>
          <w:szCs w:val="27"/>
        </w:rPr>
        <w:t xml:space="preserve"> Vorlesen macht Kinder 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schlau</w:t>
      </w:r>
      <w:r w:rsidRPr="00F03841">
        <w:rPr>
          <w:sz w:val="27"/>
          <w:szCs w:val="27"/>
        </w:rPr>
        <w:t>. Durch Bücher lernen schon die Kleinsten neue Themen und Wörter kennen. Sie stellen Fragen zum Gelesenen und entdecken so die Welt. </w:t>
      </w:r>
    </w:p>
    <w:p w:rsidR="003F774C" w:rsidRPr="00F03841" w:rsidRDefault="003F774C" w:rsidP="00234B0E">
      <w:pPr>
        <w:numPr>
          <w:ilvl w:val="0"/>
          <w:numId w:val="1"/>
        </w:num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F03841">
        <w:rPr>
          <w:rStyle w:val="Fett"/>
          <w:rFonts w:asciiTheme="minorHAnsi" w:hAnsiTheme="minorHAnsi"/>
          <w:b/>
          <w:color w:val="auto"/>
          <w:sz w:val="27"/>
          <w:szCs w:val="27"/>
        </w:rPr>
        <w:t>Fantasie</w:t>
      </w:r>
      <w:r w:rsidRPr="00F03841">
        <w:rPr>
          <w:sz w:val="27"/>
          <w:szCs w:val="27"/>
        </w:rPr>
        <w:t xml:space="preserve">: Bücher beflügeln den Geist. Geschichten erlauben es den Kindern, in neue Welten einzutauchen und 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fördern</w:t>
      </w:r>
      <w:r w:rsidRPr="00F03841">
        <w:rPr>
          <w:sz w:val="27"/>
          <w:szCs w:val="27"/>
        </w:rPr>
        <w:t xml:space="preserve"> – anders als das Fernsehen – 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die Vorstellungskraft</w:t>
      </w:r>
      <w:r w:rsidRPr="00F03841">
        <w:rPr>
          <w:sz w:val="27"/>
          <w:szCs w:val="27"/>
        </w:rPr>
        <w:t>.</w:t>
      </w:r>
    </w:p>
    <w:p w:rsidR="003F774C" w:rsidRPr="00F03841" w:rsidRDefault="003F774C" w:rsidP="00234B0E">
      <w:pPr>
        <w:numPr>
          <w:ilvl w:val="0"/>
          <w:numId w:val="1"/>
        </w:num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F03841">
        <w:rPr>
          <w:rStyle w:val="Fett"/>
          <w:rFonts w:asciiTheme="minorHAnsi" w:hAnsiTheme="minorHAnsi"/>
          <w:b/>
          <w:color w:val="auto"/>
          <w:sz w:val="27"/>
          <w:szCs w:val="27"/>
        </w:rPr>
        <w:t>Leseförderung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:</w:t>
      </w:r>
      <w:r w:rsidRPr="00F03841">
        <w:rPr>
          <w:sz w:val="27"/>
          <w:szCs w:val="27"/>
        </w:rPr>
        <w:t xml:space="preserve"> Kinder, denen vorgelesen wird, werden später wahrscheinlich selbst zu begeisterten Lesern - und </w:t>
      </w:r>
      <w:hyperlink r:id="rId8" w:tgtFrame="_blank" w:history="1">
        <w:r w:rsidRPr="00F03841">
          <w:rPr>
            <w:rStyle w:val="Hyperlink"/>
            <w:color w:val="auto"/>
            <w:sz w:val="27"/>
            <w:szCs w:val="27"/>
          </w:rPr>
          <w:t>Lesen ist der Schlüssel für Bildung, Wissen und Kommunikation</w:t>
        </w:r>
      </w:hyperlink>
      <w:r w:rsidRPr="00F03841">
        <w:rPr>
          <w:sz w:val="27"/>
          <w:szCs w:val="27"/>
        </w:rPr>
        <w:t>.</w:t>
      </w:r>
    </w:p>
    <w:p w:rsidR="003F774C" w:rsidRPr="00F03841" w:rsidRDefault="003F774C" w:rsidP="00234B0E">
      <w:pPr>
        <w:numPr>
          <w:ilvl w:val="0"/>
          <w:numId w:val="1"/>
        </w:num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F03841">
        <w:rPr>
          <w:rStyle w:val="Fett"/>
          <w:rFonts w:asciiTheme="minorHAnsi" w:hAnsiTheme="minorHAnsi"/>
          <w:b/>
          <w:color w:val="auto"/>
          <w:sz w:val="27"/>
          <w:szCs w:val="27"/>
        </w:rPr>
        <w:t>Sprachkompetenz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 xml:space="preserve">: </w:t>
      </w:r>
      <w:r w:rsidRPr="00F03841">
        <w:rPr>
          <w:sz w:val="27"/>
          <w:szCs w:val="27"/>
        </w:rPr>
        <w:t>Kinder, die oft Geschichten hören, lernen bald, ihre Gedanken in Worte zu fassen. Sie fangen meist früh an zu sprechen und verfügen über einen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 xml:space="preserve"> großen Wortschatz</w:t>
      </w:r>
      <w:r w:rsidRPr="00F03841">
        <w:rPr>
          <w:sz w:val="27"/>
          <w:szCs w:val="27"/>
        </w:rPr>
        <w:t>.</w:t>
      </w:r>
    </w:p>
    <w:p w:rsidR="003F774C" w:rsidRPr="00F03841" w:rsidRDefault="003F774C" w:rsidP="00234B0E">
      <w:pPr>
        <w:numPr>
          <w:ilvl w:val="0"/>
          <w:numId w:val="1"/>
        </w:num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F03841">
        <w:rPr>
          <w:rStyle w:val="Fett"/>
          <w:rFonts w:asciiTheme="minorHAnsi" w:hAnsiTheme="minorHAnsi"/>
          <w:b/>
          <w:color w:val="auto"/>
          <w:sz w:val="27"/>
          <w:szCs w:val="27"/>
        </w:rPr>
        <w:t>Konflikte bewältigen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:</w:t>
      </w:r>
      <w:r w:rsidRPr="00F03841">
        <w:rPr>
          <w:sz w:val="27"/>
          <w:szCs w:val="27"/>
        </w:rPr>
        <w:t xml:space="preserve"> Ob die Geburt eines Geschwisterchens oder Streit mit einem Spielkameraden: Bücher greifen oft Alltagssituationen auf und helfen Ihrem Kind, 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Konflikte zu meistern</w:t>
      </w:r>
      <w:r w:rsidRPr="00F03841">
        <w:rPr>
          <w:sz w:val="27"/>
          <w:szCs w:val="27"/>
        </w:rPr>
        <w:t>.</w:t>
      </w:r>
    </w:p>
    <w:p w:rsidR="003F774C" w:rsidRPr="00F03841" w:rsidRDefault="003F774C" w:rsidP="00234B0E">
      <w:pPr>
        <w:numPr>
          <w:ilvl w:val="0"/>
          <w:numId w:val="1"/>
        </w:num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234B0E">
        <w:rPr>
          <w:rStyle w:val="Fett"/>
          <w:rFonts w:asciiTheme="minorHAnsi" w:hAnsiTheme="minorHAnsi"/>
          <w:b/>
          <w:color w:val="auto"/>
          <w:sz w:val="27"/>
          <w:szCs w:val="27"/>
        </w:rPr>
        <w:t>Einfühlungsvermögen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:</w:t>
      </w:r>
      <w:r w:rsidRPr="00F03841">
        <w:rPr>
          <w:sz w:val="27"/>
          <w:szCs w:val="27"/>
        </w:rPr>
        <w:t xml:space="preserve"> Durch Geschichten lernt Ihr Kind, 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sich in verschiedene Rollen hineinzuversetzen</w:t>
      </w:r>
      <w:r w:rsidRPr="00F03841">
        <w:rPr>
          <w:sz w:val="27"/>
          <w:szCs w:val="27"/>
        </w:rPr>
        <w:t>. Dies hilft ihm im Umgang mit anderen Kindern und Erwachsenen.</w:t>
      </w:r>
    </w:p>
    <w:p w:rsidR="003F774C" w:rsidRPr="00F03841" w:rsidRDefault="003F774C" w:rsidP="00234B0E">
      <w:pPr>
        <w:numPr>
          <w:ilvl w:val="0"/>
          <w:numId w:val="1"/>
        </w:num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234B0E">
        <w:rPr>
          <w:rStyle w:val="Fett"/>
          <w:rFonts w:asciiTheme="minorHAnsi" w:hAnsiTheme="minorHAnsi"/>
          <w:b/>
          <w:color w:val="auto"/>
          <w:sz w:val="27"/>
          <w:szCs w:val="27"/>
        </w:rPr>
        <w:t>Lebenslange Lesefreude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:</w:t>
      </w:r>
      <w:r w:rsidRPr="00F03841">
        <w:rPr>
          <w:sz w:val="27"/>
          <w:szCs w:val="27"/>
        </w:rPr>
        <w:t xml:space="preserve"> Wenn Sie Ihren Kindern vorlesen, sinkt die Gefahr, dass sie als Jugendliche zu Lesemuffeln werden.</w:t>
      </w:r>
    </w:p>
    <w:p w:rsidR="003F774C" w:rsidRPr="00F03841" w:rsidRDefault="003F774C" w:rsidP="00234B0E">
      <w:pPr>
        <w:numPr>
          <w:ilvl w:val="0"/>
          <w:numId w:val="1"/>
        </w:num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234B0E">
        <w:rPr>
          <w:rStyle w:val="Fett"/>
          <w:rFonts w:asciiTheme="minorHAnsi" w:hAnsiTheme="minorHAnsi"/>
          <w:b/>
          <w:color w:val="auto"/>
          <w:sz w:val="27"/>
          <w:szCs w:val="27"/>
        </w:rPr>
        <w:t>Wenig Aufwand, großer Erfolg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 xml:space="preserve">: </w:t>
      </w:r>
      <w:r w:rsidRPr="00F03841">
        <w:rPr>
          <w:sz w:val="27"/>
          <w:szCs w:val="27"/>
        </w:rPr>
        <w:t>Schon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 xml:space="preserve"> 15 Minuten Vorlesen am Tag </w:t>
      </w:r>
      <w:r w:rsidRPr="00F03841">
        <w:rPr>
          <w:sz w:val="27"/>
          <w:szCs w:val="27"/>
        </w:rPr>
        <w:t>genügen, um Ihre Kinder zu fördern.</w:t>
      </w:r>
    </w:p>
    <w:p w:rsidR="003F774C" w:rsidRDefault="003F774C" w:rsidP="00234B0E">
      <w:pPr>
        <w:numPr>
          <w:ilvl w:val="0"/>
          <w:numId w:val="1"/>
        </w:num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 w:firstLine="0"/>
        <w:rPr>
          <w:sz w:val="27"/>
          <w:szCs w:val="27"/>
        </w:rPr>
      </w:pPr>
      <w:r w:rsidRPr="00234B0E">
        <w:rPr>
          <w:rStyle w:val="Fett"/>
          <w:rFonts w:asciiTheme="minorHAnsi" w:hAnsiTheme="minorHAnsi"/>
          <w:b/>
          <w:color w:val="auto"/>
          <w:sz w:val="27"/>
          <w:szCs w:val="27"/>
        </w:rPr>
        <w:t>Spaß</w:t>
      </w:r>
      <w:r w:rsidRPr="00F03841">
        <w:rPr>
          <w:rStyle w:val="Fett"/>
          <w:rFonts w:asciiTheme="minorHAnsi" w:hAnsiTheme="minorHAnsi"/>
          <w:color w:val="auto"/>
          <w:sz w:val="27"/>
          <w:szCs w:val="27"/>
        </w:rPr>
        <w:t>: Lachen tut gut</w:t>
      </w:r>
      <w:r w:rsidRPr="00F03841">
        <w:rPr>
          <w:sz w:val="27"/>
          <w:szCs w:val="27"/>
        </w:rPr>
        <w:t>! Ob es kleine Reime sind oder lustige Abenteuer, Ihr Kind bringt seine Freude zum Ausdruck – genießen Sie es, gemeinsam zu lachen.</w:t>
      </w:r>
    </w:p>
    <w:p w:rsidR="00234B0E" w:rsidRPr="00F03841" w:rsidRDefault="00234B0E" w:rsidP="00234B0E">
      <w:pPr>
        <w:shd w:val="clear" w:color="auto" w:fill="FFFBEC"/>
        <w:tabs>
          <w:tab w:val="left" w:pos="993"/>
        </w:tabs>
        <w:spacing w:before="100" w:beforeAutospacing="1" w:after="150" w:line="384" w:lineRule="atLeast"/>
        <w:ind w:left="567"/>
        <w:rPr>
          <w:sz w:val="27"/>
          <w:szCs w:val="27"/>
        </w:rPr>
      </w:pPr>
      <w:bookmarkStart w:id="0" w:name="_GoBack"/>
      <w:bookmarkEnd w:id="0"/>
    </w:p>
    <w:p w:rsidR="003F774C" w:rsidRPr="00097E6C" w:rsidRDefault="00097E6C" w:rsidP="00234B0E">
      <w:pPr>
        <w:tabs>
          <w:tab w:val="left" w:pos="993"/>
        </w:tabs>
        <w:spacing w:before="100" w:beforeAutospacing="1" w:after="100" w:afterAutospacing="1"/>
        <w:ind w:left="567"/>
      </w:pPr>
      <w:r w:rsidRPr="00097E6C">
        <w:t xml:space="preserve">Mit freundlicher Genehmigung von: </w:t>
      </w:r>
      <w:hyperlink r:id="rId9" w:history="1">
        <w:r w:rsidRPr="00097E6C">
          <w:rPr>
            <w:rStyle w:val="Hyperlink"/>
            <w:color w:val="auto"/>
          </w:rPr>
          <w:t>www.sailer-verlag.de</w:t>
        </w:r>
      </w:hyperlink>
    </w:p>
    <w:sectPr w:rsidR="003F774C" w:rsidRPr="00097E6C" w:rsidSect="00097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rloNeue-Semi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B17"/>
    <w:multiLevelType w:val="multilevel"/>
    <w:tmpl w:val="CD62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A0D80"/>
    <w:multiLevelType w:val="multilevel"/>
    <w:tmpl w:val="0EAE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12AF9"/>
    <w:multiLevelType w:val="multilevel"/>
    <w:tmpl w:val="8E94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4C"/>
    <w:rsid w:val="00097E6C"/>
    <w:rsid w:val="000E4901"/>
    <w:rsid w:val="00234B0E"/>
    <w:rsid w:val="003F774C"/>
    <w:rsid w:val="00CC10E7"/>
    <w:rsid w:val="00DA21C0"/>
    <w:rsid w:val="00F03841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F774C"/>
    <w:pPr>
      <w:spacing w:before="100" w:beforeAutospacing="1" w:after="100" w:afterAutospacing="1" w:line="450" w:lineRule="atLeast"/>
      <w:outlineLvl w:val="1"/>
    </w:pPr>
    <w:rPr>
      <w:rFonts w:ascii="Oswald" w:eastAsia="Times New Roman" w:hAnsi="Oswald" w:cs="Times New Roman"/>
      <w:color w:val="333333"/>
      <w:sz w:val="39"/>
      <w:szCs w:val="39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3F774C"/>
    <w:pPr>
      <w:spacing w:before="100" w:beforeAutospacing="1" w:after="100" w:afterAutospacing="1" w:line="375" w:lineRule="atLeast"/>
      <w:outlineLvl w:val="2"/>
    </w:pPr>
    <w:rPr>
      <w:rFonts w:ascii="Oswald" w:eastAsia="Times New Roman" w:hAnsi="Oswald" w:cs="Times New Roman"/>
      <w:color w:val="333333"/>
      <w:sz w:val="33"/>
      <w:szCs w:val="33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3F774C"/>
    <w:pPr>
      <w:spacing w:before="100" w:beforeAutospacing="1" w:after="100" w:afterAutospacing="1" w:line="240" w:lineRule="atLeast"/>
      <w:outlineLvl w:val="3"/>
    </w:pPr>
    <w:rPr>
      <w:rFonts w:ascii="Oswald" w:eastAsia="Times New Roman" w:hAnsi="Oswald" w:cs="Times New Roman"/>
      <w:color w:val="333333"/>
      <w:sz w:val="27"/>
      <w:szCs w:val="27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77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77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774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774C"/>
    <w:rPr>
      <w:rFonts w:ascii="Oswald" w:eastAsia="Times New Roman" w:hAnsi="Oswald" w:cs="Times New Roman"/>
      <w:color w:val="333333"/>
      <w:sz w:val="39"/>
      <w:szCs w:val="39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774C"/>
    <w:rPr>
      <w:rFonts w:ascii="Oswald" w:eastAsia="Times New Roman" w:hAnsi="Oswald" w:cs="Times New Roman"/>
      <w:color w:val="333333"/>
      <w:sz w:val="33"/>
      <w:szCs w:val="33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F774C"/>
    <w:rPr>
      <w:rFonts w:ascii="Oswald" w:eastAsia="Times New Roman" w:hAnsi="Oswald" w:cs="Times New Roman"/>
      <w:color w:val="333333"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F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77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77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ett">
    <w:name w:val="Strong"/>
    <w:basedOn w:val="Absatz-Standardschriftart"/>
    <w:uiPriority w:val="22"/>
    <w:qFormat/>
    <w:rsid w:val="003F774C"/>
    <w:rPr>
      <w:rFonts w:ascii="MerloNeue-SemiBold" w:hAnsi="MerloNeue-SemiBold" w:hint="default"/>
      <w:b w:val="0"/>
      <w:bCs w:val="0"/>
      <w:color w:val="636362"/>
    </w:rPr>
  </w:style>
  <w:style w:type="paragraph" w:styleId="Listenabsatz">
    <w:name w:val="List Paragraph"/>
    <w:basedOn w:val="Standard"/>
    <w:uiPriority w:val="34"/>
    <w:qFormat/>
    <w:rsid w:val="00097E6C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097E6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F774C"/>
    <w:pPr>
      <w:spacing w:before="100" w:beforeAutospacing="1" w:after="100" w:afterAutospacing="1" w:line="450" w:lineRule="atLeast"/>
      <w:outlineLvl w:val="1"/>
    </w:pPr>
    <w:rPr>
      <w:rFonts w:ascii="Oswald" w:eastAsia="Times New Roman" w:hAnsi="Oswald" w:cs="Times New Roman"/>
      <w:color w:val="333333"/>
      <w:sz w:val="39"/>
      <w:szCs w:val="39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3F774C"/>
    <w:pPr>
      <w:spacing w:before="100" w:beforeAutospacing="1" w:after="100" w:afterAutospacing="1" w:line="375" w:lineRule="atLeast"/>
      <w:outlineLvl w:val="2"/>
    </w:pPr>
    <w:rPr>
      <w:rFonts w:ascii="Oswald" w:eastAsia="Times New Roman" w:hAnsi="Oswald" w:cs="Times New Roman"/>
      <w:color w:val="333333"/>
      <w:sz w:val="33"/>
      <w:szCs w:val="33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3F774C"/>
    <w:pPr>
      <w:spacing w:before="100" w:beforeAutospacing="1" w:after="100" w:afterAutospacing="1" w:line="240" w:lineRule="atLeast"/>
      <w:outlineLvl w:val="3"/>
    </w:pPr>
    <w:rPr>
      <w:rFonts w:ascii="Oswald" w:eastAsia="Times New Roman" w:hAnsi="Oswald" w:cs="Times New Roman"/>
      <w:color w:val="333333"/>
      <w:sz w:val="27"/>
      <w:szCs w:val="27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77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77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774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774C"/>
    <w:rPr>
      <w:rFonts w:ascii="Oswald" w:eastAsia="Times New Roman" w:hAnsi="Oswald" w:cs="Times New Roman"/>
      <w:color w:val="333333"/>
      <w:sz w:val="39"/>
      <w:szCs w:val="39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774C"/>
    <w:rPr>
      <w:rFonts w:ascii="Oswald" w:eastAsia="Times New Roman" w:hAnsi="Oswald" w:cs="Times New Roman"/>
      <w:color w:val="333333"/>
      <w:sz w:val="33"/>
      <w:szCs w:val="33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F774C"/>
    <w:rPr>
      <w:rFonts w:ascii="Oswald" w:eastAsia="Times New Roman" w:hAnsi="Oswald" w:cs="Times New Roman"/>
      <w:color w:val="333333"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F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77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77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ett">
    <w:name w:val="Strong"/>
    <w:basedOn w:val="Absatz-Standardschriftart"/>
    <w:uiPriority w:val="22"/>
    <w:qFormat/>
    <w:rsid w:val="003F774C"/>
    <w:rPr>
      <w:rFonts w:ascii="MerloNeue-SemiBold" w:hAnsi="MerloNeue-SemiBold" w:hint="default"/>
      <w:b w:val="0"/>
      <w:bCs w:val="0"/>
      <w:color w:val="636362"/>
    </w:rPr>
  </w:style>
  <w:style w:type="paragraph" w:styleId="Listenabsatz">
    <w:name w:val="List Paragraph"/>
    <w:basedOn w:val="Standard"/>
    <w:uiPriority w:val="34"/>
    <w:qFormat/>
    <w:rsid w:val="00097E6C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097E6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098">
              <w:marLeft w:val="0"/>
              <w:marRight w:val="0"/>
              <w:marTop w:val="0"/>
              <w:marBottom w:val="0"/>
              <w:divBdr>
                <w:top w:val="single" w:sz="2" w:space="0" w:color="759EC1"/>
                <w:left w:val="single" w:sz="48" w:space="0" w:color="FFFFFF"/>
                <w:bottom w:val="single" w:sz="2" w:space="0" w:color="759EC1"/>
                <w:right w:val="single" w:sz="48" w:space="0" w:color="FFFFFF"/>
              </w:divBdr>
              <w:divsChild>
                <w:div w:id="475531985">
                  <w:marLeft w:val="0"/>
                  <w:marRight w:val="30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92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6660">
              <w:marLeft w:val="0"/>
              <w:marRight w:val="0"/>
              <w:marTop w:val="0"/>
              <w:marBottom w:val="0"/>
              <w:divBdr>
                <w:top w:val="single" w:sz="2" w:space="0" w:color="759EC1"/>
                <w:left w:val="single" w:sz="48" w:space="0" w:color="FFFFFF"/>
                <w:bottom w:val="single" w:sz="2" w:space="0" w:color="759EC1"/>
                <w:right w:val="single" w:sz="48" w:space="0" w:color="FFFFFF"/>
              </w:divBdr>
              <w:divsChild>
                <w:div w:id="117188390">
                  <w:marLeft w:val="0"/>
                  <w:marRight w:val="30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06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25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0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8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und-familie.de/leseuebungen-fuer-die-grundschule/lesen-klasse-1-die-besten-uebungen-fuer-die-grundschul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iler-verlag.de/suf/omkiga/content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ailer-verlag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3480-27D2-4A02-A9A6-57EA4A2F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Grolman-Roth, Barbara</dc:creator>
  <cp:lastModifiedBy>Grolman-Roth, Barbara</cp:lastModifiedBy>
  <cp:revision>2</cp:revision>
  <cp:lastPrinted>2020-05-12T09:28:00Z</cp:lastPrinted>
  <dcterms:created xsi:type="dcterms:W3CDTF">2020-03-27T13:24:00Z</dcterms:created>
  <dcterms:modified xsi:type="dcterms:W3CDTF">2020-05-12T11:27:00Z</dcterms:modified>
</cp:coreProperties>
</file>